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416" w:rsidRPr="0037523C" w:rsidRDefault="00AA379D" w:rsidP="00244721">
      <w:pPr>
        <w:pStyle w:val="Heading110"/>
        <w:keepNext/>
        <w:keepLines/>
        <w:widowControl/>
        <w:shd w:val="clear" w:color="auto" w:fill="auto"/>
        <w:spacing w:after="0"/>
        <w:jc w:val="center"/>
      </w:pPr>
      <w:bookmarkStart w:id="0" w:name="bookmark0"/>
      <w:bookmarkStart w:id="1" w:name="_GoBack"/>
      <w:bookmarkEnd w:id="1"/>
      <w:r>
        <w:rPr>
          <w:color w:val="000000"/>
        </w:rPr>
        <w:t>Simulim i Veprimit Klimatik: Climate Justice Hawks</w:t>
      </w:r>
      <w:bookmarkEnd w:id="0"/>
    </w:p>
    <w:p w:rsidR="001132FC" w:rsidRDefault="008934BE" w:rsidP="00244721">
      <w:pPr>
        <w:pStyle w:val="Bodytext30"/>
        <w:widowControl/>
        <w:shd w:val="clear" w:color="auto" w:fill="auto"/>
        <w:spacing w:before="0"/>
        <w:rPr>
          <w:b/>
          <w:bCs/>
          <w:i w:val="0"/>
          <w:iCs w:val="0"/>
          <w:color w:val="000000"/>
          <w:sz w:val="22"/>
          <w:szCs w:val="22"/>
        </w:rPr>
      </w:pPr>
      <w:r>
        <w:rPr>
          <w:b/>
          <w:bCs/>
          <w:i w:val="0"/>
          <w:iCs w:val="0"/>
          <w:noProof/>
          <w:color w:val="000000"/>
          <w:sz w:val="22"/>
          <w:szCs w:val="22"/>
          <w:lang w:val="en-GB" w:eastAsia="en-GB"/>
        </w:rPr>
        <w:drawing>
          <wp:anchor distT="0" distB="20955" distL="63500" distR="307975" simplePos="0" relativeHeight="251657728" behindDoc="1" locked="0" layoutInCell="1" allowOverlap="1">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Pr>
          <w:b/>
          <w:bCs/>
          <w:i w:val="0"/>
          <w:iCs w:val="0"/>
          <w:noProof/>
          <w:color w:val="000000"/>
          <w:sz w:val="22"/>
          <w:szCs w:val="22"/>
          <w:lang w:val="en-GB" w:eastAsia="en-GB"/>
        </w:rPr>
        <w:drawing>
          <wp:inline distT="0" distB="0" distL="0" distR="0" wp14:anchorId="1A1A1ABC" wp14:editId="76806600">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rsidR="00EC0416" w:rsidRPr="001132FC" w:rsidRDefault="00AA379D" w:rsidP="00244721">
      <w:pPr>
        <w:pStyle w:val="Bodytext40"/>
        <w:widowControl/>
        <w:pBdr>
          <w:top w:val="single" w:sz="12" w:space="1" w:color="auto"/>
        </w:pBdr>
        <w:shd w:val="clear" w:color="auto" w:fill="auto"/>
        <w:tabs>
          <w:tab w:val="left" w:pos="1442"/>
        </w:tabs>
        <w:spacing w:line="276" w:lineRule="auto"/>
      </w:pPr>
      <w:r>
        <w:rPr>
          <w:color w:val="000000"/>
        </w:rPr>
        <w:t>Për:</w:t>
      </w:r>
      <w:r>
        <w:rPr>
          <w:color w:val="000000"/>
        </w:rPr>
        <w:tab/>
        <w:t>Kryenegociatorët për Climate Justice Hawks</w:t>
      </w:r>
    </w:p>
    <w:p w:rsidR="00EC0416" w:rsidRPr="001132FC" w:rsidRDefault="00AA379D" w:rsidP="00244721">
      <w:pPr>
        <w:pStyle w:val="Bodytext40"/>
        <w:widowControl/>
        <w:shd w:val="clear" w:color="auto" w:fill="auto"/>
        <w:tabs>
          <w:tab w:val="left" w:pos="1442"/>
        </w:tabs>
        <w:spacing w:after="120" w:line="276" w:lineRule="auto"/>
      </w:pPr>
      <w:r>
        <w:rPr>
          <w:color w:val="000000"/>
        </w:rPr>
        <w:t>Subjekti:</w:t>
      </w:r>
      <w:r>
        <w:rPr>
          <w:color w:val="000000"/>
        </w:rPr>
        <w:tab/>
        <w:t>Përgatitja për Samitin e Veprimit Klimatik</w:t>
      </w:r>
    </w:p>
    <w:p w:rsidR="00EC0416" w:rsidRPr="001132FC" w:rsidRDefault="00AA379D" w:rsidP="00244721">
      <w:pPr>
        <w:pStyle w:val="Bodytext20"/>
        <w:widowControl/>
        <w:shd w:val="clear" w:color="auto" w:fill="auto"/>
        <w:spacing w:before="0" w:line="276" w:lineRule="auto"/>
        <w:ind w:firstLine="0"/>
      </w:pPr>
      <w:r>
        <w:rPr>
          <w:color w:val="000000"/>
        </w:rPr>
        <w:t xml:space="preserve">Mirë se vini në Samitin e Veprimit Klimatik! Ju dhe liderë nga të gjitha grupet përkatëse të interesit jeni ftuar nga Sekretari i Përgjithshëm i OKB-së për të punuar së bashku për t’i dhënë përgjigje të suksesshme ndryshimit klimatik. Në ftesë, Sekretari i Përgjithshëm </w:t>
      </w:r>
      <w:r>
        <w:rPr>
          <w:rStyle w:val="Bodytext21"/>
        </w:rPr>
        <w:t>vërejti</w:t>
      </w:r>
      <w:r>
        <w:t xml:space="preserve"> </w:t>
      </w:r>
      <w:r>
        <w:rPr>
          <w:color w:val="000000"/>
        </w:rPr>
        <w:t>se: “Emergjenca klimatike është një garë që po e humbin, por është një garë që mund ta fitojmë ... Shkenca e përparuar ... na thotë se çdo rritje temperature mbi 1,5 °C do të sjellë dëmtim madhor dhe të pakthyeshëm në ekosistemet që na mbështesin ... Por shkenca gjithashtu na thotë se nuk është tepër vonë. Ne mund t’ia dalim ... Por na nevojiten transformime themelore në të gjitha aspektet e shoqërisë — mënyra se si rrisim ushqimet, se si përdorim tokën, se si e furnizojmë me karburant transportin dhe se si furnizojmë me energji ekonomitë tona ... Duke vepruar së bashku, nuk do të lëmë askënd prapa.”</w:t>
      </w:r>
    </w:p>
    <w:p w:rsidR="00EC0416" w:rsidRPr="001132FC" w:rsidRDefault="00AA379D" w:rsidP="00244721">
      <w:pPr>
        <w:pStyle w:val="Bodytext20"/>
        <w:widowControl/>
        <w:shd w:val="clear" w:color="auto" w:fill="auto"/>
        <w:spacing w:before="0" w:line="276" w:lineRule="auto"/>
        <w:ind w:firstLine="0"/>
      </w:pPr>
      <w:r>
        <w:rPr>
          <w:color w:val="000000"/>
        </w:rPr>
        <w:t xml:space="preserve">Objektivi i samitit është të krijohet një plan për të kufizuar ngrohjen globale në më pak se 2°C [3,6 °F] mbi nivelet përpara industrializimit dhe të luftojmë për 1,5 °C [2,7 °F], objektivat ndërkombëtare të njohura zyrtarisht në Marrëveshjen e Parisit për Klimën. </w:t>
      </w:r>
      <w:r>
        <w:rPr>
          <w:rStyle w:val="Bodytext21"/>
        </w:rPr>
        <w:t>Provat shkencore</w:t>
      </w:r>
      <w:r>
        <w:t xml:space="preserve"> </w:t>
      </w:r>
      <w:r>
        <w:rPr>
          <w:color w:val="000000"/>
        </w:rPr>
        <w:t>janë të qarta: ngrohja mbi këtë kufi do të sjellë ndikime katastrofike dhe të pakthyeshme që kërcënojnë shëndetin, begatinë dhe jetën e njerëzve në të gjitha kombet.</w:t>
      </w:r>
    </w:p>
    <w:p w:rsidR="00EC0416" w:rsidRPr="001132FC" w:rsidRDefault="00AA379D" w:rsidP="00244721">
      <w:pPr>
        <w:pStyle w:val="Bodytext20"/>
        <w:widowControl/>
        <w:shd w:val="clear" w:color="auto" w:fill="auto"/>
        <w:spacing w:before="0" w:after="140" w:line="276" w:lineRule="auto"/>
        <w:ind w:firstLine="0"/>
      </w:pPr>
      <w:r>
        <w:rPr>
          <w:color w:val="000000"/>
        </w:rPr>
        <w:t>Grupi ynë përfshin organizata mjedisore të mëdha dhe të mirënjohura dhe lëvizje të reja të drejtuara nga të rinjtë, dhe të gjitha këto kanë përfshirë miliona njerëz në mbarë botën. Grupi juaj gjithashtu përfshin përfaqësues nga komunitetet më të prekshme, siç janë kombet e vogla ishullore dhe popujt indigjenë që janë në vijën frontale të ndryshimit të klimës dhe aftësia e të cilëve për të përparuar apo madje për të mbijetuar varet nga kufizimi i ngrohjes globale në 1,5 °C mbi nivelet përpara industrializimit. Ju flisni për të ardhmen, të varfrit dhe njerëzit më të prekshëm në botë.</w:t>
      </w:r>
    </w:p>
    <w:p w:rsidR="00EC0416" w:rsidRPr="001132FC" w:rsidRDefault="00AA379D" w:rsidP="00244721">
      <w:pPr>
        <w:pStyle w:val="Bodytext20"/>
        <w:widowControl/>
        <w:shd w:val="clear" w:color="auto" w:fill="auto"/>
        <w:spacing w:before="0" w:after="100" w:line="276" w:lineRule="auto"/>
        <w:ind w:firstLine="0"/>
      </w:pPr>
      <w:r>
        <w:rPr>
          <w:color w:val="000000"/>
        </w:rPr>
        <w:t>Prioritetet e politikës suaj janë listuar më poshtë. Por, ju mund të propozoni ose bllokoni çdo politikë të disponueshme.</w:t>
      </w:r>
    </w:p>
    <w:p w:rsidR="00EC0416" w:rsidRPr="001132FC" w:rsidRDefault="00AA379D" w:rsidP="00244721">
      <w:pPr>
        <w:pStyle w:val="Bodytext20"/>
        <w:widowControl/>
        <w:numPr>
          <w:ilvl w:val="0"/>
          <w:numId w:val="1"/>
        </w:numPr>
        <w:shd w:val="clear" w:color="auto" w:fill="auto"/>
        <w:spacing w:before="0" w:line="276" w:lineRule="auto"/>
        <w:ind w:left="400"/>
      </w:pPr>
      <w:r>
        <w:rPr>
          <w:rStyle w:val="Bodytext2Bold"/>
        </w:rPr>
        <w:t xml:space="preserve">Kufizojeni ngrohjen në nën 2 °C dhe sa më pranë 1,5 °C që të jetë e mundur. </w:t>
      </w:r>
      <w:r>
        <w:rPr>
          <w:color w:val="000000"/>
        </w:rPr>
        <w:t>Një botë me rritje 2 °C sërish do të sjellë ndikime serioze për të rinjtë e sotëm dhe popullatat e prekshme, të cilët kanë kontribuuar më pak në ndryshimin e klimës, por do të vuajnë nga katastrofat e motit ekstrem, shtimi i përmbytjeve, thatësirave, valëve të të nxehtit dhe krizave në shëndetin publik. Arritja e marrëveshjes më të fortë të mundshme për të reduktuar emetimet e gazeve të efektit serrë (GHG) sa më shpejt të jetë e mundur, do të zbuste ndikimet tek ata që jetojnë në kombet në zhvillim, popullatat indigjene, të varfrit dhe të rinjtë.</w:t>
      </w:r>
    </w:p>
    <w:p w:rsidR="00EC0416" w:rsidRPr="001132FC" w:rsidRDefault="00AA379D" w:rsidP="00244721">
      <w:pPr>
        <w:pStyle w:val="Bodytext20"/>
        <w:widowControl/>
        <w:numPr>
          <w:ilvl w:val="0"/>
          <w:numId w:val="1"/>
        </w:numPr>
        <w:shd w:val="clear" w:color="auto" w:fill="auto"/>
        <w:spacing w:before="0" w:line="276" w:lineRule="auto"/>
        <w:ind w:left="400"/>
      </w:pPr>
      <w:r>
        <w:rPr>
          <w:rStyle w:val="Bodytext2Bold"/>
        </w:rPr>
        <w:t xml:space="preserve">Arrini në 100% energji të rinovueshme sa më shpejt të jetë e mundur përmes një çmimi të lartë të emetimeve të karbonit, subvencione për energjinë e rinovueshme dhe taksa për lëndët djegëse fosile. </w:t>
      </w:r>
      <w:r>
        <w:rPr>
          <w:color w:val="000000"/>
        </w:rPr>
        <w:t>Emetimet nga lëndët djegëse fosile (qymyri, nafta, gazi natyror) janë kontribuuesi më i madh në ndryshimin e klimës. Bota ka nevojë të reduktojë menjëherë nxjerrjen e lëndëve djegëse fosile dhe ta mbajë karbonin brenda në tokë. Ekonomistët bien dakord se vendosja e çmimeve për emetimet e dyoksidit të karbonit (CO</w:t>
      </w:r>
      <w:r>
        <w:rPr>
          <w:vertAlign w:val="subscript"/>
        </w:rPr>
        <w:t>2</w:t>
      </w:r>
      <w:r>
        <w:rPr>
          <w:color w:val="000000"/>
        </w:rPr>
        <w:t>) në mënyrë të tillë që reflektojnë kostot e tyre sociale dhe mjedisore (mbi 50 $ për ton CO</w:t>
      </w:r>
      <w:r>
        <w:rPr>
          <w:vertAlign w:val="subscript"/>
        </w:rPr>
        <w:t>2</w:t>
      </w:r>
      <w:r>
        <w:rPr>
          <w:color w:val="000000"/>
        </w:rPr>
        <w:t>) është mënyra më e mirë për të reduktuar emetimet globale. Gjithashtu mund të merrni në konsideratë dhënien e subvencioneve për energjitë e rinovueshme dhe/ose taksimin dhe vendosjen nën rregullore të qymyrit, naftës dhe gazit.</w:t>
      </w:r>
    </w:p>
    <w:p w:rsidR="00EC0416" w:rsidRPr="0037523C" w:rsidRDefault="00AA379D" w:rsidP="00244721">
      <w:pPr>
        <w:pStyle w:val="Bodytext20"/>
        <w:widowControl/>
        <w:numPr>
          <w:ilvl w:val="0"/>
          <w:numId w:val="1"/>
        </w:numPr>
        <w:shd w:val="clear" w:color="auto" w:fill="auto"/>
        <w:spacing w:before="0" w:line="276" w:lineRule="auto"/>
        <w:ind w:left="403" w:hanging="403"/>
      </w:pPr>
      <w:r>
        <w:rPr>
          <w:rStyle w:val="Bodytext2Bold"/>
        </w:rPr>
        <w:lastRenderedPageBreak/>
        <w:t xml:space="preserve">Reduktoni shpyllëzimin. </w:t>
      </w:r>
      <w:r>
        <w:rPr>
          <w:color w:val="000000"/>
        </w:rPr>
        <w:t>Pyjet e botës janë në përkeqësim të rëndë. Shpyllëzimi aktualisht është përgjegjës për rreth 15% të emetimeve të gazeve të efektit serrë. Veproni për të mbrojtur pyjet e mbetura dhe njerëzit që jetojnë ose varen prej tyre, duke përfshirë popullatat indigjene. Mbrojtja e pyjeve mbron gjithashtu rezervat e ujërave të ëmbla, burimet natyrore dhe biodiversitetin.</w:t>
      </w:r>
    </w:p>
    <w:p w:rsidR="00EC0416" w:rsidRPr="0037523C" w:rsidRDefault="00AA379D" w:rsidP="00244721">
      <w:pPr>
        <w:pStyle w:val="Bodytext20"/>
        <w:widowControl/>
        <w:numPr>
          <w:ilvl w:val="0"/>
          <w:numId w:val="1"/>
        </w:numPr>
        <w:shd w:val="clear" w:color="auto" w:fill="auto"/>
        <w:spacing w:before="0"/>
        <w:ind w:left="400"/>
      </w:pPr>
      <w:r>
        <w:rPr>
          <w:rStyle w:val="Bodytext2Bold"/>
        </w:rPr>
        <w:t xml:space="preserve">Tregoni kujdes nga përpjekjet që kërcënojnë prodhimin botëror të ushqimit dhe të drejtat për tokën. </w:t>
      </w:r>
      <w:r>
        <w:rPr>
          <w:color w:val="000000"/>
        </w:rPr>
        <w:t>Implementimi në shkallë të gjerë i politikave të tilla si pyllëzimi, bio-karburantet dhe metodat e heqjes së karbonit të tilla si bioenergjia me kapjen dhe depozitimin e karbonit (BECCS) do të kërkojë sipërfaqe të mëdha toke që mund të kërcënojnë prodhimin e ushqimit dhe do të largojnë popullatat indigjene dhe të varfrit nga shtëpitë e tyre. Merrni në konsideratë tokën që nevojitet për çdo politikë të caktuar.</w:t>
      </w:r>
    </w:p>
    <w:p w:rsidR="00EC0416" w:rsidRPr="0037523C" w:rsidRDefault="00AA379D" w:rsidP="00244721">
      <w:pPr>
        <w:pStyle w:val="Bodytext20"/>
        <w:widowControl/>
        <w:numPr>
          <w:ilvl w:val="0"/>
          <w:numId w:val="1"/>
        </w:numPr>
        <w:shd w:val="clear" w:color="auto" w:fill="auto"/>
        <w:spacing w:before="0" w:after="140"/>
        <w:ind w:left="400"/>
      </w:pPr>
      <w:r>
        <w:rPr>
          <w:rStyle w:val="Bodytext2Bold"/>
        </w:rPr>
        <w:t xml:space="preserve">Loboni me grupet e tjera për veprim të fortë. </w:t>
      </w:r>
      <w:r>
        <w:rPr>
          <w:color w:val="000000"/>
        </w:rPr>
        <w:t xml:space="preserve">Si aktivistë të pavarur, ju nuk jeni peng të interesave të ngushta. Por, ju nuk keni shumë pushtet krahasuar me qeveritë dhe industrinë e karburanteve fosile. Industria e karburanteve fosile do të përpiqet t’ju margjinalizojë juve dhe njerëzit që ju përfaqësoni si naivë dhe të keqinformuar. Ata do të përpiqen të hedhin dyshime mbi shkencën klimatike duke theksuar pasigurinë, duke ndjekur të njëjtat taktika që përdori me sukses industria e duhanit për shumë vite </w:t>
      </w:r>
      <w:r>
        <w:rPr>
          <w:rStyle w:val="Bodytext21"/>
        </w:rPr>
        <w:t>për të sjellë konfuzion te publiku dhe për të vonuar veprimin</w:t>
      </w:r>
      <w:r>
        <w:rPr>
          <w:color w:val="000000"/>
        </w:rPr>
        <w:t>. Përdorni çdo taktikë jo të dhunshme që ju mendoni se është e përshtatshme për të tërhequr vëmendjen e atyre që na drejtojnë. Merrni në konsideratë demonstratat paqësore dhe fjalimet me pasion. Ngrini moralin lart dhe kujtojuni njerëzve se për çfarë po luftoni: për një botë ku çdo fëmijë dhe çdo person mund të begatojë.</w:t>
      </w:r>
    </w:p>
    <w:p w:rsidR="00EC0416" w:rsidRPr="0037523C" w:rsidRDefault="00AA379D" w:rsidP="00244721">
      <w:pPr>
        <w:pStyle w:val="Bodytext60"/>
        <w:widowControl/>
        <w:shd w:val="clear" w:color="auto" w:fill="auto"/>
        <w:spacing w:before="0" w:after="100"/>
      </w:pPr>
      <w:r>
        <w:rPr>
          <w:color w:val="000000"/>
        </w:rPr>
        <w:t>Konsideratat shtesë</w:t>
      </w:r>
    </w:p>
    <w:p w:rsidR="00EC0416" w:rsidRPr="0037523C" w:rsidRDefault="00AA379D" w:rsidP="00244721">
      <w:pPr>
        <w:pStyle w:val="Bodytext20"/>
        <w:widowControl/>
        <w:shd w:val="clear" w:color="auto" w:fill="auto"/>
        <w:spacing w:before="0"/>
        <w:ind w:firstLine="0"/>
      </w:pPr>
      <w:r>
        <w:rPr>
          <w:color w:val="000000"/>
        </w:rPr>
        <w:t>Lëvizja klimatike po rritet. Konsensusi shkencor është i qartë: ndryshimi i klimës po ndodh tani, shkaktohet kryesisht nga aktivitetet e njeriut, dhe nëse nuk vihet nën kontroll do të ketë efekte shkatërruese në begatinë, shëndetin dhe jetën tonë. Të rinjtë sot janë ata që do të humbin më shumë. Ata kanë lindur në një ekonomi me karburante fosile që ata nuk e ndërtuan, por që i kërcënon t’i lërë në një botë të varfëruar dhe të rrezikshme, një botë pa diversitetin e pasur të florës dhe faunës që kanë gëzuar brezat e mëparshëm. Ndryshimi i klimës është kryesisht një çështje drejtësie. Sa më shpejt që të gjitha bizneset, konsumatorët dhe kombet të reduktojnë emetimet, aq më i lehtë do të jetë tranzicioni.</w:t>
      </w:r>
    </w:p>
    <w:p w:rsidR="00EC0416" w:rsidRPr="0037523C" w:rsidRDefault="00AA379D" w:rsidP="00244721">
      <w:pPr>
        <w:pStyle w:val="Bodytext20"/>
        <w:widowControl/>
        <w:shd w:val="clear" w:color="auto" w:fill="auto"/>
        <w:spacing w:before="0"/>
        <w:ind w:firstLine="0"/>
      </w:pPr>
      <w:r>
        <w:rPr>
          <w:color w:val="000000"/>
        </w:rPr>
        <w:t>Reduktimi i emetimeve të gazeve serrë do të sjellë përfitime shëndetësore dhe publike, duke përfshirë cilësi më të mirë të ajrit dhe të ujit, qytete më të gjelbra, siguri energjetike dhe ushqimore, shëndet më të mirë, vende pune të reja dhe aftësi ripërtëritëse më të madhe. Kufizimi i ngrohjes në 1,5 °C, në vend të 2° C, mund të shpëtojë më shumë se 100 milionë njerëz nga mungesa e ujit, deri në 2 miliardë njerëz nga valët e rrezikshme të të nxehtit dhe shumë specie bimësh dhe kafshësh nga rreziku i zhdukjes nga ndryshimi i klimës. Veprimet për të arritur këto rezultate klimatike mund të gjenerojnë përfitime të akumuluara globale prej më shumë se 20 trilionë dollarë ndërkohë që balancohet pabarazia ekonomike globale. Paneli Ndërqeveritar mbi Ndryshimin e Klimës (IPCC) e bën të qartë se ky transformim është “</w:t>
      </w:r>
      <w:r>
        <w:rPr>
          <w:rStyle w:val="Bodytext21"/>
        </w:rPr>
        <w:t>i mundur brenda ligjeve të fizikës dhe kimisë</w:t>
      </w:r>
      <w:r>
        <w:rPr>
          <w:color w:val="000000"/>
        </w:rPr>
        <w:t>,” dhe përshkruan skenarët që mund ta përmbushin këtë objektiv me teknologjitë e sotme (</w:t>
      </w:r>
      <w:hyperlink r:id="rId9" w:history="1">
        <w:r>
          <w:rPr>
            <w:rStyle w:val="Bodytext21"/>
          </w:rPr>
          <w:t>https://www.ipcc.ch/sr15/</w:t>
        </w:r>
      </w:hyperlink>
      <w:r>
        <w:t>)</w:t>
      </w:r>
      <w:r>
        <w:rPr>
          <w:color w:val="000000"/>
        </w:rPr>
        <w:t>.</w:t>
      </w:r>
    </w:p>
    <w:p w:rsidR="00EC0416" w:rsidRPr="0037523C" w:rsidRDefault="00AA379D" w:rsidP="00244721">
      <w:pPr>
        <w:pStyle w:val="Bodytext20"/>
        <w:widowControl/>
        <w:shd w:val="clear" w:color="auto" w:fill="auto"/>
        <w:spacing w:before="0" w:after="140"/>
        <w:ind w:firstLine="0"/>
      </w:pPr>
      <w:r>
        <w:rPr>
          <w:color w:val="000000"/>
        </w:rPr>
        <w:t>Efektet e ndryshimit të klimës nuk do të jenë në mënyrë uniforme. Padrejtësia e madhe është se personat që kanë kontribuuar më pak në ngrohjen globale do të vuajnë më shumë dhe do të kenë infrastrukturën dhe burimet më të pakta për t’u përshtatur. Rajonet më të prekshme në botë përfshijnë Afrikën Sub-Sahariane, Azinë Jugore dhe Juglindore, Amerikën Latine, dhe kombet ishullore në Paqësor dhe nëpër botë. Shumë vende në zhvillim mbështeten shumë në sektorët e ndjeshëm ndaj klimës si bujqësia, pylltaria dhe turizmi. Edhe brenda kombeve të zhvilluara, të varfrit, fermerët dhe popullatat e prekshme vuajnë shumicën e ndikimeve klimatike.</w:t>
      </w:r>
    </w:p>
    <w:p w:rsidR="00EC0416" w:rsidRPr="0037523C" w:rsidRDefault="00AA379D" w:rsidP="00244721">
      <w:pPr>
        <w:pStyle w:val="Bodytext20"/>
        <w:widowControl/>
        <w:shd w:val="clear" w:color="auto" w:fill="auto"/>
        <w:spacing w:before="0" w:after="0" w:line="244" w:lineRule="exact"/>
        <w:ind w:firstLine="0"/>
      </w:pPr>
      <w:r>
        <w:rPr>
          <w:color w:val="000000"/>
        </w:rPr>
        <w:t>Bota përballet me një sfidë të një rëndësie të pakrahasueshme. Ju urojmë fat! E ardhmja varet nga suksesi juaj.</w:t>
      </w:r>
    </w:p>
    <w:sectPr w:rsidR="00EC0416" w:rsidRPr="0037523C" w:rsidSect="00B1301B">
      <w:footerReference w:type="default" r:id="rId10"/>
      <w:pgSz w:w="11906" w:h="16838" w:code="9"/>
      <w:pgMar w:top="851" w:right="1247" w:bottom="851" w:left="1247" w:header="284" w:footer="284"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954" w:rsidRDefault="00AA379D">
      <w:pPr>
        <w:spacing w:line="240" w:lineRule="auto"/>
      </w:pPr>
      <w:r>
        <w:separator/>
      </w:r>
    </w:p>
  </w:endnote>
  <w:endnote w:type="continuationSeparator" w:id="0">
    <w:p w:rsidR="00A02954" w:rsidRDefault="00AA3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23C" w:rsidRPr="00687E28" w:rsidRDefault="001132FC" w:rsidP="0037523C">
    <w:pPr>
      <w:pStyle w:val="Footer"/>
      <w:rPr>
        <w:i/>
        <w:sz w:val="18"/>
        <w:szCs w:val="18"/>
      </w:rPr>
    </w:pPr>
    <w:r>
      <w:rPr>
        <w:i/>
        <w:sz w:val="18"/>
        <w:szCs w:val="18"/>
      </w:rPr>
      <w:t xml:space="preserve">Zhvilluar nga Climate Interactive, MIT Sloan School of Management Sustainability Initiative, ESB Business School dhe UMass Lowell Climate Change Initiative. Përditësuar për herë të fundit në shtator 2019. </w:t>
    </w:r>
    <w:hyperlink r:id="rId1" w:history="1">
      <w:r>
        <w:rPr>
          <w:rStyle w:val="Hyperlink"/>
          <w:i/>
          <w:sz w:val="18"/>
          <w:szCs w:val="18"/>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416" w:rsidRDefault="00EC0416"/>
  </w:footnote>
  <w:footnote w:type="continuationSeparator" w:id="0">
    <w:p w:rsidR="00EC0416" w:rsidRDefault="00EC041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C6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7A95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908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5A20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B4AF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799B717D"/>
    <w:multiLevelType w:val="multilevel"/>
    <w:tmpl w:val="0E16A8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2252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416"/>
    <w:rsid w:val="001132FC"/>
    <w:rsid w:val="00244721"/>
    <w:rsid w:val="0037523C"/>
    <w:rsid w:val="004B7657"/>
    <w:rsid w:val="00687E28"/>
    <w:rsid w:val="00762F92"/>
    <w:rsid w:val="00844BE1"/>
    <w:rsid w:val="008934BE"/>
    <w:rsid w:val="00A02954"/>
    <w:rsid w:val="00A719DE"/>
    <w:rsid w:val="00AA379D"/>
    <w:rsid w:val="00B1301B"/>
    <w:rsid w:val="00B53D50"/>
    <w:rsid w:val="00C3451D"/>
    <w:rsid w:val="00D64E5A"/>
    <w:rsid w:val="00DB4BF7"/>
    <w:rsid w:val="00E11375"/>
    <w:rsid w:val="00E577CC"/>
    <w:rsid w:val="00EC0416"/>
    <w:rsid w:val="00F17EA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q-AL"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sq-A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sq-A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q-AL"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q-AL"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687E2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7E28"/>
    <w:rPr>
      <w:rFonts w:ascii="Segoe UI" w:hAnsi="Segoe UI" w:cs="Segoe UI"/>
      <w:sz w:val="18"/>
      <w:szCs w:val="18"/>
      <w:lang w:val="sq-A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pcc.ch/sr15/"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CTJJHAUHWN5E-644613129-488</_dlc_DocId>
    <_dlc_DocIdUrl xmlns="bfc960a6-20da-4c94-8684-71380fca093b">
      <Url>http://dm2016/eesc/2019/_layouts/15/DocIdRedir.aspx?ID=CTJJHAUHWN5E-644613129-488</Url>
      <Description>CTJJHAUHWN5E-644613129-488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2019-11-21T12:00:00+00:00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SQ</TermName>
          <TermId xmlns="http://schemas.microsoft.com/office/infopath/2007/PartnerControls">5ac17240-8d11-45ec-9893-659b209d7a00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0D85A4-5714-42DB-BAEE-AE9A898B96C8}"/>
</file>

<file path=customXml/itemProps2.xml><?xml version="1.0" encoding="utf-8"?>
<ds:datastoreItem xmlns:ds="http://schemas.openxmlformats.org/officeDocument/2006/customXml" ds:itemID="{6A5F5C2A-F791-4D70-B3F2-C4E2D6A0695E}"/>
</file>

<file path=customXml/itemProps3.xml><?xml version="1.0" encoding="utf-8"?>
<ds:datastoreItem xmlns:ds="http://schemas.openxmlformats.org/officeDocument/2006/customXml" ds:itemID="{3E6DAEA3-FA95-4863-B7F3-3B4E8EB054A4}"/>
</file>

<file path=customXml/itemProps4.xml><?xml version="1.0" encoding="utf-8"?>
<ds:datastoreItem xmlns:ds="http://schemas.openxmlformats.org/officeDocument/2006/customXml" ds:itemID="{FEE2BE09-4B41-4F0A-A569-D2F985567051}"/>
</file>

<file path=docProps/app.xml><?xml version="1.0" encoding="utf-8"?>
<Properties xmlns="http://schemas.openxmlformats.org/officeDocument/2006/extended-properties" xmlns:vt="http://schemas.openxmlformats.org/officeDocument/2006/docPropsVTypes">
  <Template>Normal.dotm</Template>
  <TotalTime>0</TotalTime>
  <Pages>2</Pages>
  <Words>1306</Words>
  <Characters>6659</Characters>
  <Application>Microsoft Office Word</Application>
  <DocSecurity>4</DocSecurity>
  <Lines>55</Lines>
  <Paragraphs>15</Paragraphs>
  <ScaleCrop>false</ScaleCrop>
  <Manager/>
  <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3 -Climate Justice Hawks </dc:title>
  <dc:creator/>
  <cp:keywords>EESC-2019-05163-02-00-INFO-TRA-EN</cp:keywords>
  <dc:description>Rapporteur:  - Original language: EN - Date of document: 21/11/2019 - Date of meeting:  - External documents:  - Administrator: MME Lahousse Chloé</dc:description>
  <cp:lastModifiedBy/>
  <cp:revision>1</cp:revision>
  <dcterms:created xsi:type="dcterms:W3CDTF">2019-11-21T09:01:00Z</dcterms:created>
  <dcterms:modified xsi:type="dcterms:W3CDTF">2019-11-21T09:01:00Z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2a14cb6e-b1cf-4975-bedf-6cc225681ec9</vt:lpwstr>
  </property>
  <property fmtid="{D5CDD505-2E9C-101B-9397-08002B2CF9AE}" pid="4" name="AvailableTranslations">
    <vt:lpwstr>246;#ME|925b3da5-5ac0-4b3c-928c-6ef66a5c9b3c;#4;#EN|f2175f21-25d7-44a3-96da-d6a61b075e1b;#152;#MK|34ce48bb-063e-4413-a932-50853dc71c5c;#154;#SQ|5ac17240-8d11-45ec-9893-659b209d7a00;#162;#TR|6e4ededd-04c4-4fa0-94e0-1028050302d5;#153;#SR|7f3a1d13-b985-4bfd-981e-afe31377edff</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11385</vt:i4>
  </property>
  <property fmtid="{D5CDD505-2E9C-101B-9397-08002B2CF9AE}" pid="13" name="DocumentStatus">
    <vt:lpwstr>2;#TRA|150d2a88-1431-44e6-a8ca-0bb753ab8672</vt:lpwstr>
  </property>
  <property fmtid="{D5CDD505-2E9C-101B-9397-08002B2CF9AE}" pid="14" name="DocumentPart">
    <vt:i4>2</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ME|925b3da5-5ac0-4b3c-928c-6ef66a5c9b3c;EN|f2175f21-25d7-44a3-96da-d6a61b075e1b</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11;#INFO|d9136e7c-93a9-4c42-9d28-92b61e85f80c;#246;#ME|925b3da5-5ac0-4b3c-928c-6ef66a5c9b3c;#7;#Final|ea5e6674-7b27-4bac-b091-73adbb394efe;#5;#Unrestricted|826e22d7-d029-4ec0-a450-0c28ff673572;#4;#EN|f2175f21-25d7-44a3-96da-d6a61b075e1b;#2;#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154;#SQ|5ac17240-8d11-45ec-9893-659b209d7a00</vt:lpwstr>
  </property>
  <property fmtid="{D5CDD505-2E9C-101B-9397-08002B2CF9AE}" pid="33" name="_docset_NoMedatataSyncRequired">
    <vt:lpwstr>False</vt:lpwstr>
  </property>
</Properties>
</file>